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8"/>
          <w:szCs w:val="38"/>
        </w:rPr>
      </w:pPr>
      <w:bookmarkStart w:colFirst="0" w:colLast="0" w:name="_avqy6pqu4kfm" w:id="0"/>
      <w:bookmarkEnd w:id="0"/>
      <w:r w:rsidDel="00000000" w:rsidR="00000000" w:rsidRPr="00000000">
        <w:rPr>
          <w:rFonts w:ascii="Poppins" w:cs="Poppins" w:eastAsia="Poppins" w:hAnsi="Poppins"/>
          <w:b w:val="1"/>
          <w:color w:val="000000"/>
          <w:sz w:val="38"/>
          <w:szCs w:val="38"/>
          <w:rtl w:val="0"/>
        </w:rPr>
        <w:t xml:space="preserve">Interview Preparation Checklist: 7 Steps to Nail Your Next Interview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jz8k1mn8s4th" w:id="1"/>
      <w:bookmarkEnd w:id="1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br w:type="textWrapping"/>
        <w:t xml:space="preserve">Step 1: Decode the Job Description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Highlight key responsibilities and required skills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Mirror important keywords in your responses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Identify implied needs (e.g., "fast-paced" = change management)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Tailor your value proposition to align with the role</w:t>
        <w:br w:type="textWrapping"/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3hbki56skcax" w:id="2"/>
      <w:bookmarkEnd w:id="2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Step 2: Research the Company In-Depth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Review leadership and recent posts on LinkedIn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Scan Glassdoor for employee reviews and team dynamics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Search for recent company news or product updates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Identify potential pain points you could help solve</w:t>
        <w:br w:type="textWrapping"/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l4s930h0lpto" w:id="3"/>
      <w:bookmarkEnd w:id="3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Step 3: Prepare 3 Core Stories (PAR &amp; CAR Method)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One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PAR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story for problem-solving or innovation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One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CAR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story for leadership or high-pressure situations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One story for technical/role-specific expertise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Make outcomes measurable and aligned to the job</w:t>
        <w:br w:type="textWrapping"/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vc1i0t75c9jb" w:id="4"/>
      <w:bookmarkEnd w:id="4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Step 4: Practice Common Questions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Rehearse answers to top behavioral questions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Prepare for technical or case-based questions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Record mock interviews for self-review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Practice with a peer, mentor, or career coach</w:t>
        <w:br w:type="textWrapping"/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vp8dsbgaqhbh" w:id="5"/>
      <w:bookmarkEnd w:id="5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Step 5: Prepare Strategic Questions to Ask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Prepare 3–5 thoughtful questions about the team, goals, and culture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Include one question that positions you as a strategic thinker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Add red flag detection questions to spot potential issues</w:t>
        <w:br w:type="textWrapping"/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veztgllz3qbs" w:id="6"/>
      <w:bookmarkEnd w:id="6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Step 6: Refine Your Personal Pitch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Practice a 30–60 second elevator pitch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Customize tone and content for the interview setting (remote or in-person)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Rehearse posture, tone, eye contact, and pacing</w:t>
        <w:br w:type="textWrapping"/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xrx5iysbbz1" w:id="7"/>
      <w:bookmarkEnd w:id="7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Step 7: Get Tech-Ready and Follow Up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Test your webcam, mic, and internet (for remote interviews)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Prepare your printed resume, portfolio, or case materials (for in-person)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Write and send a follow-up thank-you email within 24 hours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Plan a re-engagement email in case of ghosting</w:t>
        <w:br w:type="textWrapping"/>
      </w:r>
    </w:p>
    <w:p w:rsidR="00000000" w:rsidDel="00000000" w:rsidP="00000000" w:rsidRDefault="00000000" w:rsidRPr="00000000" w14:paraId="00000023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