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</w:rPr>
      </w:pPr>
      <w:bookmarkStart w:colFirst="0" w:colLast="0" w:name="_d7ohqedunhw6" w:id="0"/>
      <w:bookmarkEnd w:id="0"/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Should I Quit My Job?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4"/>
          <w:szCs w:val="24"/>
        </w:rPr>
      </w:pPr>
      <w:bookmarkStart w:colFirst="0" w:colLast="0" w:name="_3byoqznf1fl" w:id="1"/>
      <w:bookmarkEnd w:id="1"/>
      <w:r w:rsidDel="00000000" w:rsidR="00000000" w:rsidRPr="00000000">
        <w:rPr>
          <w:rFonts w:ascii="Poppins" w:cs="Poppins" w:eastAsia="Poppins" w:hAnsi="Poppins"/>
          <w:b w:val="1"/>
          <w:color w:val="000000"/>
          <w:sz w:val="24"/>
          <w:szCs w:val="24"/>
          <w:rtl w:val="0"/>
        </w:rPr>
        <w:t xml:space="preserve">A 10-Point Career Clarity Checklist for Professionals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This isn’t a checklist for burnout-induced quitting.</w:t>
        <w:br w:type="textWrapping"/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It’s a strategic decision tool for professionals who want to grow, not coast. Use it when you're at a crossroads before disengagement becomes resignation in disguise.</w:t>
      </w:r>
    </w:p>
    <w:p w:rsidR="00000000" w:rsidDel="00000000" w:rsidP="00000000" w:rsidRDefault="00000000" w:rsidRPr="00000000" w14:paraId="00000004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4"/>
          <w:szCs w:val="24"/>
        </w:rPr>
      </w:pPr>
      <w:bookmarkStart w:colFirst="0" w:colLast="0" w:name="_869mrgbppa8l" w:id="2"/>
      <w:bookmarkEnd w:id="2"/>
      <w:r w:rsidDel="00000000" w:rsidR="00000000" w:rsidRPr="00000000">
        <w:rPr>
          <w:rFonts w:ascii="Poppins" w:cs="Poppins" w:eastAsia="Poppins" w:hAnsi="Poppins"/>
          <w:b w:val="1"/>
          <w:color w:val="000000"/>
          <w:sz w:val="24"/>
          <w:szCs w:val="24"/>
          <w:rtl w:val="0"/>
        </w:rPr>
        <w:t xml:space="preserve">1. Am I Still Learning Something That Builds Leverage?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I’m acquiring skills, relationships, or credentials that are marketable outside this company.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I’m not just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busy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I’m becoming more valuable.</w:t>
        <w:br w:type="textWrapping"/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If not,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you may be stagnating in a “low ROI” role. Growth isn’t about tenure. It’s about transferable value.</w:t>
      </w:r>
    </w:p>
    <w:p w:rsidR="00000000" w:rsidDel="00000000" w:rsidP="00000000" w:rsidRDefault="00000000" w:rsidRPr="00000000" w14:paraId="00000009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4"/>
          <w:szCs w:val="24"/>
        </w:rPr>
      </w:pPr>
      <w:bookmarkStart w:colFirst="0" w:colLast="0" w:name="_lfvjdvkk4qyb" w:id="3"/>
      <w:bookmarkEnd w:id="3"/>
      <w:r w:rsidDel="00000000" w:rsidR="00000000" w:rsidRPr="00000000">
        <w:rPr>
          <w:rFonts w:ascii="Poppins" w:cs="Poppins" w:eastAsia="Poppins" w:hAnsi="Poppins"/>
          <w:b w:val="1"/>
          <w:color w:val="000000"/>
          <w:sz w:val="24"/>
          <w:szCs w:val="24"/>
          <w:rtl w:val="0"/>
        </w:rPr>
        <w:t xml:space="preserve">2. Is There a Future Here That I Actually Want?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The next possible step excites me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and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fits my long-term vision.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Advancement isn’t just theoretical. It’s realistic and aligned.</w:t>
        <w:br w:type="textWrapping"/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If not,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taying may mean delaying the inevitable: a strategic career pivot.</w:t>
      </w:r>
    </w:p>
    <w:p w:rsidR="00000000" w:rsidDel="00000000" w:rsidP="00000000" w:rsidRDefault="00000000" w:rsidRPr="00000000" w14:paraId="0000000E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4"/>
          <w:szCs w:val="24"/>
        </w:rPr>
      </w:pPr>
      <w:bookmarkStart w:colFirst="0" w:colLast="0" w:name="_4emmkenwjwdk" w:id="4"/>
      <w:bookmarkEnd w:id="4"/>
      <w:r w:rsidDel="00000000" w:rsidR="00000000" w:rsidRPr="00000000">
        <w:rPr>
          <w:rFonts w:ascii="Poppins" w:cs="Poppins" w:eastAsia="Poppins" w:hAnsi="Poppins"/>
          <w:b w:val="1"/>
          <w:color w:val="000000"/>
          <w:sz w:val="24"/>
          <w:szCs w:val="24"/>
          <w:rtl w:val="0"/>
        </w:rPr>
        <w:t xml:space="preserve">3. Do I Trust Leadership to Make Smart, Ethical Decisions?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 would bet on this leadership team in a crisis.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They’re not just competent. They’re not burning bridges with talent.</w:t>
        <w:br w:type="textWrapping"/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If not,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o growth, title, or pay is worth staying in a sinking ship or under leadership that burns out high performers.</w:t>
      </w:r>
    </w:p>
    <w:p w:rsidR="00000000" w:rsidDel="00000000" w:rsidP="00000000" w:rsidRDefault="00000000" w:rsidRPr="00000000" w14:paraId="00000013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4"/>
          <w:szCs w:val="24"/>
        </w:rPr>
      </w:pPr>
      <w:bookmarkStart w:colFirst="0" w:colLast="0" w:name="_y57b94ok3pde" w:id="5"/>
      <w:bookmarkEnd w:id="5"/>
      <w:r w:rsidDel="00000000" w:rsidR="00000000" w:rsidRPr="00000000">
        <w:rPr>
          <w:rFonts w:ascii="Poppins" w:cs="Poppins" w:eastAsia="Poppins" w:hAnsi="Poppins"/>
          <w:b w:val="1"/>
          <w:color w:val="000000"/>
          <w:sz w:val="24"/>
          <w:szCs w:val="24"/>
          <w:rtl w:val="0"/>
        </w:rPr>
        <w:t xml:space="preserve">4. Is My Work Respected, Not Just Assigned?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I’m seen as a thought partner, not just a task-taker.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People at the table know (and credit) what I bring.</w:t>
        <w:br w:type="textWrapping"/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If not,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you may be in a role where impact is invisible or ignored.</w:t>
      </w:r>
    </w:p>
    <w:p w:rsidR="00000000" w:rsidDel="00000000" w:rsidP="00000000" w:rsidRDefault="00000000" w:rsidRPr="00000000" w14:paraId="00000018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4"/>
          <w:szCs w:val="24"/>
        </w:rPr>
      </w:pPr>
      <w:bookmarkStart w:colFirst="0" w:colLast="0" w:name="_plxanpt16je5" w:id="6"/>
      <w:bookmarkEnd w:id="6"/>
      <w:r w:rsidDel="00000000" w:rsidR="00000000" w:rsidRPr="00000000">
        <w:rPr>
          <w:rFonts w:ascii="Poppins" w:cs="Poppins" w:eastAsia="Poppins" w:hAnsi="Poppins"/>
          <w:b w:val="1"/>
          <w:color w:val="000000"/>
          <w:sz w:val="24"/>
          <w:szCs w:val="24"/>
          <w:rtl w:val="0"/>
        </w:rPr>
        <w:t xml:space="preserve">5. Am I Energized by the Mission or the Momentum?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Either the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why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(mission) or the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how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(pace, product, people) still excites me.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 feel more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driven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than drained even on tough weeks.</w:t>
        <w:br w:type="textWrapping"/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If not,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you’re not lazy. You’re misaligned. And staying will compound that erosion.</w:t>
      </w:r>
    </w:p>
    <w:p w:rsidR="00000000" w:rsidDel="00000000" w:rsidP="00000000" w:rsidRDefault="00000000" w:rsidRPr="00000000" w14:paraId="0000001D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4"/>
          <w:szCs w:val="24"/>
        </w:rPr>
      </w:pPr>
      <w:bookmarkStart w:colFirst="0" w:colLast="0" w:name="_dm39nvmc8ryw" w:id="7"/>
      <w:bookmarkEnd w:id="7"/>
      <w:r w:rsidDel="00000000" w:rsidR="00000000" w:rsidRPr="00000000">
        <w:rPr>
          <w:rFonts w:ascii="Poppins" w:cs="Poppins" w:eastAsia="Poppins" w:hAnsi="Poppins"/>
          <w:b w:val="1"/>
          <w:color w:val="000000"/>
          <w:sz w:val="24"/>
          <w:szCs w:val="24"/>
          <w:rtl w:val="0"/>
        </w:rPr>
        <w:t xml:space="preserve">6. Does the Culture Reward What I Value?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The traits that help me succeed here are the ones I respect in others.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Politics don’t outweigh performance.</w:t>
        <w:br w:type="textWrapping"/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If not,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you might be contorting yourself to fit a place that rewards the wrong things.</w:t>
      </w:r>
    </w:p>
    <w:p w:rsidR="00000000" w:rsidDel="00000000" w:rsidP="00000000" w:rsidRDefault="00000000" w:rsidRPr="00000000" w14:paraId="00000022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4"/>
          <w:szCs w:val="24"/>
        </w:rPr>
      </w:pPr>
      <w:bookmarkStart w:colFirst="0" w:colLast="0" w:name="_b6f26jwhgjlv" w:id="8"/>
      <w:bookmarkEnd w:id="8"/>
      <w:r w:rsidDel="00000000" w:rsidR="00000000" w:rsidRPr="00000000">
        <w:rPr>
          <w:rFonts w:ascii="Poppins" w:cs="Poppins" w:eastAsia="Poppins" w:hAnsi="Poppins"/>
          <w:b w:val="1"/>
          <w:color w:val="000000"/>
          <w:sz w:val="24"/>
          <w:szCs w:val="24"/>
          <w:rtl w:val="0"/>
        </w:rPr>
        <w:t xml:space="preserve">7. Is My Compensation Keeping Up With My Market Value?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I’m not underpaid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and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under-acknowledged.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I’m confident I wouldn’t take a pay cut walking into my next role.</w:t>
        <w:br w:type="textWrapping"/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If not,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you’re subsidizing the company’s savings with your market undervaluation.</w:t>
      </w:r>
    </w:p>
    <w:p w:rsidR="00000000" w:rsidDel="00000000" w:rsidP="00000000" w:rsidRDefault="00000000" w:rsidRPr="00000000" w14:paraId="00000027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4"/>
          <w:szCs w:val="24"/>
        </w:rPr>
      </w:pPr>
      <w:bookmarkStart w:colFirst="0" w:colLast="0" w:name="_vb80xwg8y270" w:id="9"/>
      <w:bookmarkEnd w:id="9"/>
      <w:r w:rsidDel="00000000" w:rsidR="00000000" w:rsidRPr="00000000">
        <w:rPr>
          <w:rFonts w:ascii="Poppins" w:cs="Poppins" w:eastAsia="Poppins" w:hAnsi="Poppins"/>
          <w:b w:val="1"/>
          <w:color w:val="000000"/>
          <w:sz w:val="24"/>
          <w:szCs w:val="24"/>
          <w:rtl w:val="0"/>
        </w:rPr>
        <w:t xml:space="preserve">8. Am I Here Because I’m Strategically Choosing It, Not Just Stuck?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I’m not rationalizing my stay with fear, loyalty, or guilt.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I’ve chosen to stay for reasons that benefit my future, not just my present.</w:t>
        <w:br w:type="textWrapping"/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If not,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“stability” may just be inertia in disguise.</w:t>
      </w:r>
    </w:p>
    <w:p w:rsidR="00000000" w:rsidDel="00000000" w:rsidP="00000000" w:rsidRDefault="00000000" w:rsidRPr="00000000" w14:paraId="0000002C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4"/>
          <w:szCs w:val="24"/>
        </w:rPr>
      </w:pPr>
      <w:bookmarkStart w:colFirst="0" w:colLast="0" w:name="_ul9rejl1ehnk" w:id="10"/>
      <w:bookmarkEnd w:id="10"/>
      <w:r w:rsidDel="00000000" w:rsidR="00000000" w:rsidRPr="00000000">
        <w:rPr>
          <w:rFonts w:ascii="Poppins" w:cs="Poppins" w:eastAsia="Poppins" w:hAnsi="Poppins"/>
          <w:b w:val="1"/>
          <w:color w:val="000000"/>
          <w:sz w:val="24"/>
          <w:szCs w:val="24"/>
          <w:rtl w:val="0"/>
        </w:rPr>
        <w:t xml:space="preserve">9. Is the Business Viable and My Role Secure?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There are no obvious signs of instability, cutbacks, or chaos.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My function is essential, not expendable.</w:t>
        <w:br w:type="textWrapping"/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If not,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don’t wait until your role is eliminated to admit you saw it coming.</w:t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4"/>
          <w:szCs w:val="24"/>
        </w:rPr>
      </w:pPr>
      <w:bookmarkStart w:colFirst="0" w:colLast="0" w:name="_jaenw3qte2es" w:id="11"/>
      <w:bookmarkEnd w:id="11"/>
      <w:r w:rsidDel="00000000" w:rsidR="00000000" w:rsidRPr="00000000">
        <w:rPr>
          <w:rFonts w:ascii="Poppins" w:cs="Poppins" w:eastAsia="Poppins" w:hAnsi="Poppins"/>
          <w:b w:val="1"/>
          <w:color w:val="000000"/>
          <w:sz w:val="24"/>
          <w:szCs w:val="24"/>
          <w:rtl w:val="0"/>
        </w:rPr>
        <w:br w:type="textWrapping"/>
        <w:t xml:space="preserve">10. Do I Have Leverage and a Real Exit Strategy?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My resume, LinkedIn, and network are current.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I’ve built enough clarity to leave on strategy, not out of frustration.</w:t>
        <w:br w:type="textWrapping"/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If not,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build the bridge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before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you need to cross it. You don’t have to leap unprepared.</w:t>
      </w:r>
    </w:p>
    <w:p w:rsidR="00000000" w:rsidDel="00000000" w:rsidP="00000000" w:rsidRDefault="00000000" w:rsidRPr="00000000" w14:paraId="00000035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</w:rPr>
      </w:pPr>
      <w:bookmarkStart w:colFirst="0" w:colLast="0" w:name="_j7rg3dsmo0gd" w:id="12"/>
      <w:bookmarkEnd w:id="12"/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How to Use This Checklist: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8–10 checkmarks: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Stay, but proactively manage your career capital.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5–7 checkmarks: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Time for hard conversations or serious planning.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0–4 checkmarks: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You're likely staying for reasons that no longer serve you. Map your exit strategy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before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circumstances force your hand.</w:t>
        <w:br w:type="textWrapping"/>
      </w:r>
    </w:p>
    <w:p w:rsidR="00000000" w:rsidDel="00000000" w:rsidP="00000000" w:rsidRDefault="00000000" w:rsidRPr="00000000" w14:paraId="0000003A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